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94" w:rsidRPr="00C01694" w:rsidRDefault="00C01694" w:rsidP="00C0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9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</w:t>
      </w:r>
    </w:p>
    <w:p w:rsidR="00C01694" w:rsidRPr="00C01694" w:rsidRDefault="00C01694" w:rsidP="00C0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9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 район</w:t>
      </w:r>
    </w:p>
    <w:p w:rsidR="00C01694" w:rsidRPr="00C01694" w:rsidRDefault="00C01694" w:rsidP="00C0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94" w:rsidRPr="00C01694" w:rsidRDefault="00C01694" w:rsidP="00C0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C01694" w:rsidRPr="00C01694" w:rsidRDefault="00C01694" w:rsidP="00C0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:rsidR="00C01694" w:rsidRPr="00C01694" w:rsidRDefault="00C01694" w:rsidP="00C0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01694" w:rsidRPr="00C01694" w:rsidRDefault="00C01694" w:rsidP="00C0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:rsidR="00C01694" w:rsidRPr="00C01694" w:rsidRDefault="00C01694" w:rsidP="00C0169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01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01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C01694" w:rsidRPr="00C01694" w:rsidRDefault="00C01694" w:rsidP="00C0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694" w:rsidRPr="00C01694" w:rsidRDefault="00C01694" w:rsidP="00C01694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029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01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2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01694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Pr="00C01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63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0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3029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C01694" w:rsidRPr="00C01694" w:rsidRDefault="00C01694" w:rsidP="00C0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Красноленинский</w:t>
      </w:r>
    </w:p>
    <w:p w:rsidR="00C01694" w:rsidRDefault="00C01694" w:rsidP="009544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437" w:rsidRPr="00C01694" w:rsidRDefault="00954437" w:rsidP="009544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1694">
        <w:rPr>
          <w:rFonts w:ascii="Times New Roman" w:hAnsi="Times New Roman" w:cs="Times New Roman"/>
          <w:sz w:val="28"/>
          <w:szCs w:val="28"/>
          <w:lang w:eastAsia="ru-RU"/>
        </w:rPr>
        <w:t xml:space="preserve">Об определении уполномоченного органа </w:t>
      </w:r>
    </w:p>
    <w:p w:rsidR="00954437" w:rsidRPr="00C01694" w:rsidRDefault="00954437" w:rsidP="00954437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</w:pPr>
      <w:r w:rsidRPr="00C0169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C824DE" w:rsidRPr="00C01694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утверждении</w:t>
      </w:r>
      <w:proofErr w:type="gramEnd"/>
      <w:r w:rsidR="00C824DE" w:rsidRPr="00C01694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порядка осуществления </w:t>
      </w:r>
    </w:p>
    <w:p w:rsidR="00C824DE" w:rsidRPr="00C01694" w:rsidRDefault="00C824DE" w:rsidP="00954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ведомственного контроля в сфере закупок </w:t>
      </w:r>
    </w:p>
    <w:p w:rsidR="00C824DE" w:rsidRPr="00C01694" w:rsidRDefault="00C824DE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A75E2E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A75E2E"/>
          <w:sz w:val="28"/>
          <w:szCs w:val="28"/>
          <w:lang w:eastAsia="ru-RU"/>
        </w:rPr>
        <w:t> </w:t>
      </w:r>
    </w:p>
    <w:p w:rsidR="00954437" w:rsidRPr="00C01694" w:rsidRDefault="00954437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577" w:rsidRPr="00C01694" w:rsidRDefault="00C01694" w:rsidP="00EE2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</w:t>
      </w:r>
      <w:r w:rsidR="00C824DE"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100 Федерального закона от 05.04.2013 № 44-ФЗ «О контрактной системе в сфере закупок товаров, работ, услуг для обеспечения госуда</w:t>
      </w:r>
      <w:r w:rsidR="00EE2577"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рственных и муниципальных нужд», </w:t>
      </w:r>
      <w:r w:rsidR="00EE2577" w:rsidRPr="00C0169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самоуправления», на основании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="00EE2577" w:rsidRPr="00C01694">
        <w:rPr>
          <w:rFonts w:ascii="Times New Roman" w:hAnsi="Times New Roman" w:cs="Times New Roman"/>
          <w:sz w:val="28"/>
          <w:szCs w:val="28"/>
        </w:rPr>
        <w:t>:</w:t>
      </w:r>
    </w:p>
    <w:p w:rsidR="00EE2577" w:rsidRPr="00C01694" w:rsidRDefault="00EE2577" w:rsidP="00EE2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577" w:rsidRPr="00C01694" w:rsidRDefault="00EE2577" w:rsidP="00EE2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94">
        <w:rPr>
          <w:rFonts w:ascii="Times New Roman" w:hAnsi="Times New Roman" w:cs="Times New Roman"/>
          <w:sz w:val="28"/>
          <w:szCs w:val="28"/>
        </w:rPr>
        <w:tab/>
        <w:t xml:space="preserve">1. Определить уполномоченным органом на осуществление ведомственного контроля в сфере закупок администрацию сельского поселения </w:t>
      </w:r>
      <w:r w:rsidR="00C01694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C01694">
        <w:rPr>
          <w:rFonts w:ascii="Times New Roman" w:hAnsi="Times New Roman" w:cs="Times New Roman"/>
          <w:sz w:val="28"/>
          <w:szCs w:val="28"/>
        </w:rPr>
        <w:t>.</w:t>
      </w:r>
    </w:p>
    <w:p w:rsidR="00C824DE" w:rsidRPr="00C01694" w:rsidRDefault="00EE2577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24DE"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порядок осуществления ведомственного контроля в сфере закупок </w:t>
      </w: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C824DE"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E2577" w:rsidRPr="00C01694" w:rsidRDefault="00EE2577" w:rsidP="00EE2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94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EE2577" w:rsidRDefault="00C824DE" w:rsidP="00C016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3029F" w:rsidRDefault="0063029F" w:rsidP="00C016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29F" w:rsidRDefault="0063029F" w:rsidP="00C016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29F" w:rsidRDefault="0063029F" w:rsidP="00C016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29F" w:rsidRDefault="0063029F" w:rsidP="00C016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29F" w:rsidRPr="00C01694" w:rsidRDefault="0063029F" w:rsidP="00C016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694" w:rsidRDefault="00EE2577" w:rsidP="00C01694">
      <w:pPr>
        <w:tabs>
          <w:tab w:val="left" w:pos="478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1694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E2577" w:rsidRPr="00C01694" w:rsidRDefault="00EE2577" w:rsidP="00EE2577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169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01694">
        <w:rPr>
          <w:rFonts w:ascii="Times New Roman" w:hAnsi="Times New Roman" w:cs="Times New Roman"/>
          <w:sz w:val="28"/>
          <w:szCs w:val="28"/>
          <w:lang w:eastAsia="ru-RU"/>
        </w:rPr>
        <w:t>Красноленинский</w:t>
      </w:r>
      <w:r w:rsidRPr="00C016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016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016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0169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C0169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C0169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01694">
        <w:rPr>
          <w:rFonts w:ascii="Times New Roman" w:hAnsi="Times New Roman" w:cs="Times New Roman"/>
          <w:sz w:val="28"/>
          <w:szCs w:val="28"/>
          <w:lang w:eastAsia="ru-RU"/>
        </w:rPr>
        <w:t>С.А.</w:t>
      </w:r>
      <w:r w:rsidR="00C01694">
        <w:rPr>
          <w:rFonts w:ascii="Times New Roman" w:hAnsi="Times New Roman" w:cs="Times New Roman"/>
          <w:sz w:val="28"/>
          <w:szCs w:val="28"/>
          <w:lang w:eastAsia="ru-RU"/>
        </w:rPr>
        <w:t>Кожевникова</w:t>
      </w:r>
      <w:proofErr w:type="spellEnd"/>
    </w:p>
    <w:p w:rsidR="00C01694" w:rsidRDefault="00C01694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694" w:rsidRDefault="00C01694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9F" w:rsidRDefault="0063029F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9F" w:rsidRDefault="0063029F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9F" w:rsidRDefault="0063029F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9F" w:rsidRDefault="0063029F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9F" w:rsidRDefault="0063029F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9F" w:rsidRDefault="0063029F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9F" w:rsidRDefault="0063029F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9F" w:rsidRDefault="0063029F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29F" w:rsidRDefault="0063029F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577" w:rsidRPr="00C01694" w:rsidRDefault="00C824DE" w:rsidP="00F525D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EE2577" w:rsidRPr="00C01694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EE2577" w:rsidRPr="00C01694" w:rsidRDefault="00EE2577" w:rsidP="00EE2577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01694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C01694" w:rsidRPr="00C0169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0169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EE2577" w:rsidRPr="00C01694" w:rsidRDefault="00EE2577" w:rsidP="00EE2577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0169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01694" w:rsidRPr="00C01694">
        <w:rPr>
          <w:rFonts w:ascii="Times New Roman" w:hAnsi="Times New Roman" w:cs="Times New Roman"/>
          <w:sz w:val="28"/>
          <w:szCs w:val="28"/>
          <w:lang w:eastAsia="ru-RU"/>
        </w:rPr>
        <w:t>Красноленинский</w:t>
      </w:r>
    </w:p>
    <w:p w:rsidR="00F525DE" w:rsidRPr="00C01694" w:rsidRDefault="00F525DE" w:rsidP="00F525DE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01694">
        <w:rPr>
          <w:rFonts w:ascii="Times New Roman" w:hAnsi="Times New Roman"/>
          <w:sz w:val="28"/>
          <w:szCs w:val="28"/>
        </w:rPr>
        <w:t xml:space="preserve">от </w:t>
      </w:r>
      <w:r w:rsidR="0063029F">
        <w:rPr>
          <w:rFonts w:ascii="Times New Roman" w:hAnsi="Times New Roman"/>
          <w:sz w:val="28"/>
          <w:szCs w:val="28"/>
        </w:rPr>
        <w:t xml:space="preserve">10.10.2014 </w:t>
      </w:r>
      <w:r w:rsidRPr="00C01694">
        <w:rPr>
          <w:rFonts w:ascii="Times New Roman" w:hAnsi="Times New Roman"/>
          <w:sz w:val="28"/>
          <w:szCs w:val="28"/>
        </w:rPr>
        <w:t>№</w:t>
      </w:r>
      <w:r w:rsidR="0063029F">
        <w:rPr>
          <w:rFonts w:ascii="Times New Roman" w:hAnsi="Times New Roman"/>
          <w:sz w:val="28"/>
          <w:szCs w:val="28"/>
        </w:rPr>
        <w:t xml:space="preserve"> 31</w:t>
      </w:r>
    </w:p>
    <w:p w:rsidR="00C824DE" w:rsidRPr="00C01694" w:rsidRDefault="00C824DE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24DE" w:rsidRPr="00C824DE" w:rsidRDefault="00C824DE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4DE" w:rsidRPr="00C01694" w:rsidRDefault="00C824DE" w:rsidP="00B1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EE2577" w:rsidRPr="00C01694" w:rsidRDefault="00B140E7" w:rsidP="00B1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ОСУЩЕСТВЛЕНИЯ ВЕДОМСТВЕННОГО КОНТРОЛЯ В СФЕРЕ ЗАКУПОК</w:t>
      </w:r>
    </w:p>
    <w:p w:rsidR="00C824DE" w:rsidRPr="00C01694" w:rsidRDefault="00C824DE" w:rsidP="00DA27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824DE" w:rsidRPr="00C01694" w:rsidRDefault="00C824DE" w:rsidP="00B14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правила осуществления </w:t>
      </w:r>
      <w:r w:rsidR="00EE2577" w:rsidRPr="00C01694">
        <w:rPr>
          <w:rFonts w:ascii="Times New Roman" w:hAnsi="Times New Roman" w:cs="Times New Roman"/>
          <w:sz w:val="28"/>
          <w:szCs w:val="28"/>
        </w:rPr>
        <w:t>администраци</w:t>
      </w:r>
      <w:r w:rsidR="00F525DE" w:rsidRPr="00C01694">
        <w:rPr>
          <w:rFonts w:ascii="Times New Roman" w:hAnsi="Times New Roman" w:cs="Times New Roman"/>
          <w:sz w:val="28"/>
          <w:szCs w:val="28"/>
        </w:rPr>
        <w:t>ей с</w:t>
      </w:r>
      <w:r w:rsidR="00EE2577" w:rsidRPr="00C0169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C01694">
        <w:rPr>
          <w:rFonts w:ascii="Times New Roman" w:hAnsi="Times New Roman" w:cs="Times New Roman"/>
          <w:sz w:val="28"/>
          <w:szCs w:val="28"/>
        </w:rPr>
        <w:t>Красноленинский</w:t>
      </w:r>
      <w:r w:rsidR="00EE2577"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</w:t>
      </w:r>
      <w:r w:rsidR="00EE2577"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администрация) ведомственного контроля в сфере закупок товаров, работ, услуг для обеспечения муниципальных нужд (далее соответственно - Порядок, закупки). 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 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Предметом ведомственного контроля в сфере закупок является соблюдение заказчиками, подведомственными администрации (далее - подведомственные заказчики), требований законодательства Российской Федерации и иных нормативных правовых актов о контрактной системе в сфере закупок. 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осуществлении ведомственного контроля администрация осуществля</w:t>
      </w:r>
      <w:r w:rsidR="00EE2577"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проверку: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423AEC"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подведомственными заказчиками,</w:t>
      </w: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</w:t>
      </w:r>
      <w:r w:rsidR="00EE2577"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и иными нормативными правовыми актами о контрактной системе в сфере закупок обязанностей по планированию и осуществлению закупок;</w:t>
      </w:r>
      <w:bookmarkStart w:id="0" w:name="_GoBack"/>
      <w:bookmarkEnd w:id="0"/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 </w:t>
      </w:r>
      <w:proofErr w:type="gramEnd"/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соблюдения правил нормирования в сфере закупок;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</w:t>
      </w: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единственного поставщика (подрядчика, исполнителя) для заключения контракта;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соответствия поставленных товаров, выполненных работ и оказанных услуг условиям контрактов, достижение целей закупки, а также целевого использования поставленных товаров, выполненных работ и оказанных услуг;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соблюдения ограничений и запретов, установленных законодательством Российской Федерации и иными нормативными правовыми актами о контрактной системе в сфере закупок;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соответствия закупаемой продукции ожидаемым результатам программ </w:t>
      </w:r>
      <w:r w:rsidR="00EE2577"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97185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ожидаемым результатам реализации основных мероприятий программ в целом, в том числе в части объема закупаемой продукции, соответствия планов-графиков закупок планов реализации и детальным планам-графикам реализации программ, в рамках которых они осуществляются.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Ведомственный контроль осуществляется администрацией за её подведомственными заказчиками не менее одного раза в три года. 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Ведомственный контроль осуществляется в форме проведения плановых и внеплановых проверок подведомственных заказчиков.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Проведения плановых и внеплановых проверок подведомственных заказчиков осуществляется группой, включающей в себя должностных лиц администрации, а также в случае необходимости, иных привлеченных к проведению проверок лиц. Группу возглавляет руководитель. 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Решения о проведении проверок, определении должностных лиц, уполномоченных на проведение проверок (далее – должностное лицо), утверждении состава Группы, изменениях состава Группы, утверждении сроков осуществления ведомственного контроля, изменениях сроков осуществления ведомственного контроля определяются </w:t>
      </w:r>
      <w:r w:rsidR="007A4194"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администрации.</w:t>
      </w:r>
    </w:p>
    <w:p w:rsidR="00954437" w:rsidRPr="00C01694" w:rsidRDefault="00954437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4DE" w:rsidRPr="00C01694" w:rsidRDefault="00C824DE" w:rsidP="009544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Проведение плановых проверок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Плановые проверки осуществляются на основании плана проверок, утверждаемого </w:t>
      </w:r>
      <w:r w:rsidR="00565E26"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</w:t>
      </w:r>
      <w:r w:rsidR="00565E26" w:rsidRPr="00C0169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97185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План проверок должен содержать следующие сведения:</w:t>
      </w:r>
      <w:r w:rsidR="0043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 осуществляющего проверку;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наименование, идентификационный номер налогоплательщика (ИНН), адрес местонахождения подведомственного заказчика, в отношении которого принято решение о проведении проверок; 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месяц начала проведения проверки.</w:t>
      </w:r>
    </w:p>
    <w:p w:rsidR="00C824DE" w:rsidRPr="00C01694" w:rsidRDefault="00C824DE" w:rsidP="00DB3B9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 проверок должен быть размещен не позднее пяти рабочих дней со дня его утверждения на официальном сайте администрации, в сети Интернет.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Результаты проверок оформляются актом (далее - акт проверки) в сроки, установленные </w:t>
      </w:r>
      <w:r w:rsidR="00045166"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о пр</w:t>
      </w: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оведении проверки.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проверки состоит из вводной, мотивировочной и резолютивной частей.</w:t>
      </w:r>
      <w:proofErr w:type="gramEnd"/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Вводная часть акта проверки должна содержать: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наименование органа осуществляющего ведомственный контроль в сфере закупок;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номер, дату и место составления акта;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дату и номер </w:t>
      </w:r>
      <w:r w:rsidR="00045166"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проверки;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методы проведения ведомственного контроля (тематического и комплексного характера);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способы проведения контроля (сплошная проверка, выборочная проверка);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основания, цели и сроки осуществления плановой проверки;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период проведения проверки;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фамилии, имена, отчества (при наличии), наименование должностей членов Группы, проводивших проверку;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наименование, адрес местонахождения подведомственного заказчика, в отношении которого принято решение о проведении проверки, или наименование, адрес местонахождения лиц подведомственных заказчиков, осуществляющих в соответствии с законодательством Российской Федерации о контрактной системе в сфере товаров, работ, услуг для обеспечения муниципальных нужд, функцию по осуществлению закупок.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мотивировочной части акта проверки должны быть указаны: 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обстоятельства, установленные при проведении проверки и обосновывающие выводы Группы;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нормы законодательства, которыми руководствовалось Группа при принятии решения;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сведения о нарушении требований законодательства о контрактной системе в сфере товаров, работ, услуг для обеспечения муниципальных нужд, оценка этих нарушений.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Резолютивная часть акта проверки должна содержать: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выводы Группы о наличии (отсутствии) со стороны лиц, действия (бездействие) которые проверяются, нарушений законодательства о контрактной системе в сфере товаров, работ, услуг для обеспечения муниципальных нужд со ссылкой на конкретные нормы законодательства о контрактной системе в сфере товаров, работ, услуг для обеспечения муниципальных нужд, нарушение которых было установлено в результате проведения проверки;</w:t>
      </w:r>
      <w:proofErr w:type="gramEnd"/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выводы Группы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органы.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Акт проверки составляется в двух экземплярах, подписывается всеми членами Группы и направляется </w:t>
      </w:r>
      <w:r w:rsidR="007B001E"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сельского поселения </w:t>
      </w:r>
      <w:r w:rsidR="00630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Красноленинский</w:t>
      </w: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информации.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Акт проверки направляется подведомственному заказчику, в отношении которого проведена проверка, в срок не позднее пяти рабочих дней со дня его подписания.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При наличии возражений или замечаний в отношении акта проверки подписывающее его уполномоченное лицо подведомственного заказчика </w:t>
      </w: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делает об этом оговорку перед своей подписью. Срок предоставления протокола разногласий не может превышать 10 рабочих дней со дн</w:t>
      </w:r>
      <w:r w:rsidR="007B001E"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вручения акта проверки. Группа</w:t>
      </w: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обязана проверить правильность фактов, изложенных в протоколе разногласий, и подготовить по ним мотивированный ответ. Срок подготовки ответа на протокол разногласий не может превышать 10 рабочих дней с момента получения протокола разногласий.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Акт проверки должен быть размещен не позднее десяти рабочих дней со дня его подписания на официальном сайте администрации, в сети Интернет. В случае получения протокола разногласий от подведомственного заказчика по фактам, изложенным в акте проверки, не позднее десяти рабочих дней со дня ответа администрации на протокол разногласий.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Материалы проверки подлежат хранению 3 года.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При несоблюдении требований настоящего Порядка лица, входящие в состав Группы, несут ответственность в соответствии с действующим законодательством Российской Федерации.</w:t>
      </w:r>
    </w:p>
    <w:p w:rsidR="00C824DE" w:rsidRPr="00C01694" w:rsidRDefault="00C824DE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Проведение внеплановых проверок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Основанием для проведения внеплановых проверок являются: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истечения срока устранения нарушений, указанного в ранее изданном </w:t>
      </w:r>
      <w:r w:rsidR="00A61597"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об устранении нарушений подведомственным заказчиком проверки;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BF181A"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изданное в соответствии с поручениями Главы </w:t>
      </w:r>
      <w:r w:rsidR="00BF181A"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3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Красноленинский</w:t>
      </w:r>
      <w:r w:rsidR="00BF181A"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требования прокурора о проведении внеплановой проверки в рамках надзора за исполнением законом;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поступление в администрацию информации о фактах, содержащих признаки административного правонарушения, о нарушении подведомственным заказчиком обязательных требований в сфере закупок товаров, работ, услуг для обеспечения муниципальных нужд.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По результатам внеплановой проверки Группа руководствуется в своей деятельности пунктами 12-19 настоящего Порядка.</w:t>
      </w:r>
    </w:p>
    <w:p w:rsidR="00EE2577" w:rsidRPr="00C01694" w:rsidRDefault="00EE2577" w:rsidP="00DA27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4DE" w:rsidRPr="00C01694" w:rsidRDefault="00C824DE" w:rsidP="00853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Принятие мер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При выявлении нарушений в деятельности руководителя подведомственного заказчика информация о выявленных нарушениях направляется Группой </w:t>
      </w:r>
      <w:r w:rsidR="00447B2A"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сельского поселения </w:t>
      </w:r>
      <w:r w:rsidR="00E3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Красноленинский</w:t>
      </w: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принятия мер для привлечения виновного лица к дисциплинарной ответственности.</w:t>
      </w:r>
    </w:p>
    <w:p w:rsidR="00C824DE" w:rsidRPr="00C01694" w:rsidRDefault="00C824DE" w:rsidP="00EE2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По результатам проведения проверок, материалы, содержащие признаки состава административного правонарушения передаются Главе </w:t>
      </w:r>
      <w:r w:rsidR="00447B2A"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3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Красноленинский</w:t>
      </w: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принятия решения о возбуждении дела об административном правонарушении.</w:t>
      </w:r>
    </w:p>
    <w:p w:rsidR="00F525DE" w:rsidRPr="0063029F" w:rsidRDefault="00C824DE" w:rsidP="006302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По результатам проведения проверки, материалы, содержащие признаки уголовного преступления, передаются администрацией в правоохранительные органы, в порядке, установленном законодательством Российской Федерации.</w:t>
      </w:r>
    </w:p>
    <w:sectPr w:rsidR="00F525DE" w:rsidRPr="0063029F" w:rsidSect="009544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9D"/>
    <w:rsid w:val="00045166"/>
    <w:rsid w:val="00155D3A"/>
    <w:rsid w:val="00184163"/>
    <w:rsid w:val="001C719D"/>
    <w:rsid w:val="001E0477"/>
    <w:rsid w:val="00204052"/>
    <w:rsid w:val="00242080"/>
    <w:rsid w:val="00274471"/>
    <w:rsid w:val="002D315F"/>
    <w:rsid w:val="00320F3C"/>
    <w:rsid w:val="00340947"/>
    <w:rsid w:val="00342827"/>
    <w:rsid w:val="003548A2"/>
    <w:rsid w:val="00372CA2"/>
    <w:rsid w:val="003748A5"/>
    <w:rsid w:val="00423AEC"/>
    <w:rsid w:val="0043372E"/>
    <w:rsid w:val="00447B2A"/>
    <w:rsid w:val="00463864"/>
    <w:rsid w:val="004C63DD"/>
    <w:rsid w:val="004D3A29"/>
    <w:rsid w:val="00541E62"/>
    <w:rsid w:val="0055429D"/>
    <w:rsid w:val="00565E26"/>
    <w:rsid w:val="0058328D"/>
    <w:rsid w:val="005C529C"/>
    <w:rsid w:val="0063029F"/>
    <w:rsid w:val="00632A2D"/>
    <w:rsid w:val="00664E2F"/>
    <w:rsid w:val="006764C2"/>
    <w:rsid w:val="006D735F"/>
    <w:rsid w:val="006E7B73"/>
    <w:rsid w:val="0074083C"/>
    <w:rsid w:val="007A4194"/>
    <w:rsid w:val="007B001E"/>
    <w:rsid w:val="00853F4A"/>
    <w:rsid w:val="00863FD2"/>
    <w:rsid w:val="00873632"/>
    <w:rsid w:val="009077AB"/>
    <w:rsid w:val="009376F0"/>
    <w:rsid w:val="00954437"/>
    <w:rsid w:val="009B0BFF"/>
    <w:rsid w:val="00A23709"/>
    <w:rsid w:val="00A61597"/>
    <w:rsid w:val="00A6602A"/>
    <w:rsid w:val="00AA0EBA"/>
    <w:rsid w:val="00AB1A2E"/>
    <w:rsid w:val="00AE3173"/>
    <w:rsid w:val="00AE4C21"/>
    <w:rsid w:val="00AF11C4"/>
    <w:rsid w:val="00B140E7"/>
    <w:rsid w:val="00B75DD6"/>
    <w:rsid w:val="00BA7B66"/>
    <w:rsid w:val="00BF181A"/>
    <w:rsid w:val="00C01694"/>
    <w:rsid w:val="00C12D06"/>
    <w:rsid w:val="00C470DE"/>
    <w:rsid w:val="00C502B7"/>
    <w:rsid w:val="00C66F3B"/>
    <w:rsid w:val="00C824DE"/>
    <w:rsid w:val="00C92AB3"/>
    <w:rsid w:val="00C94873"/>
    <w:rsid w:val="00C97185"/>
    <w:rsid w:val="00CC15CC"/>
    <w:rsid w:val="00D022CD"/>
    <w:rsid w:val="00D16ADC"/>
    <w:rsid w:val="00D20A34"/>
    <w:rsid w:val="00D50DD2"/>
    <w:rsid w:val="00D95B9F"/>
    <w:rsid w:val="00DA275D"/>
    <w:rsid w:val="00DB3B95"/>
    <w:rsid w:val="00DB47EC"/>
    <w:rsid w:val="00E30D59"/>
    <w:rsid w:val="00E32AFC"/>
    <w:rsid w:val="00ED42AB"/>
    <w:rsid w:val="00EE2577"/>
    <w:rsid w:val="00EF1833"/>
    <w:rsid w:val="00F525DE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E"/>
  </w:style>
  <w:style w:type="paragraph" w:styleId="1">
    <w:name w:val="heading 1"/>
    <w:basedOn w:val="a"/>
    <w:next w:val="a"/>
    <w:link w:val="10"/>
    <w:qFormat/>
    <w:rsid w:val="00954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54437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a5">
    <w:name w:val="List Paragraph"/>
    <w:basedOn w:val="a"/>
    <w:uiPriority w:val="34"/>
    <w:qFormat/>
    <w:rsid w:val="00EE2577"/>
    <w:pPr>
      <w:ind w:left="720"/>
      <w:contextualSpacing/>
    </w:pPr>
  </w:style>
  <w:style w:type="paragraph" w:customStyle="1" w:styleId="ConsPlusNonformat">
    <w:name w:val="ConsPlusNonformat"/>
    <w:rsid w:val="00184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semiHidden/>
    <w:unhideWhenUsed/>
    <w:rsid w:val="00F525DE"/>
    <w:rPr>
      <w:color w:val="0000FF"/>
      <w:u w:val="single"/>
    </w:rPr>
  </w:style>
  <w:style w:type="paragraph" w:customStyle="1" w:styleId="ConsPlusNormal">
    <w:name w:val="ConsPlusNormal"/>
    <w:rsid w:val="00F52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E"/>
  </w:style>
  <w:style w:type="paragraph" w:styleId="1">
    <w:name w:val="heading 1"/>
    <w:basedOn w:val="a"/>
    <w:next w:val="a"/>
    <w:link w:val="10"/>
    <w:qFormat/>
    <w:rsid w:val="00954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54437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a5">
    <w:name w:val="List Paragraph"/>
    <w:basedOn w:val="a"/>
    <w:uiPriority w:val="34"/>
    <w:qFormat/>
    <w:rsid w:val="00EE2577"/>
    <w:pPr>
      <w:ind w:left="720"/>
      <w:contextualSpacing/>
    </w:pPr>
  </w:style>
  <w:style w:type="paragraph" w:customStyle="1" w:styleId="ConsPlusNonformat">
    <w:name w:val="ConsPlusNonformat"/>
    <w:rsid w:val="00184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semiHidden/>
    <w:unhideWhenUsed/>
    <w:rsid w:val="00F525DE"/>
    <w:rPr>
      <w:color w:val="0000FF"/>
      <w:u w:val="single"/>
    </w:rPr>
  </w:style>
  <w:style w:type="paragraph" w:customStyle="1" w:styleId="ConsPlusNormal">
    <w:name w:val="ConsPlusNormal"/>
    <w:rsid w:val="00F52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3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80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4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Александрова Елена</cp:lastModifiedBy>
  <cp:revision>10</cp:revision>
  <cp:lastPrinted>2014-10-14T05:41:00Z</cp:lastPrinted>
  <dcterms:created xsi:type="dcterms:W3CDTF">2014-04-28T06:31:00Z</dcterms:created>
  <dcterms:modified xsi:type="dcterms:W3CDTF">2014-10-14T05:42:00Z</dcterms:modified>
</cp:coreProperties>
</file>